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394D1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80018410243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ARCHITETTI PIANIFICATORI PAESAGGISTI E CONSERVATORI DELLA PROVINCIA DI VICENZA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NICOLA</w:t>
      </w:r>
    </w:p>
    <w:p w:rsidR="000D2A7E" w:rsidRDefault="000D2A7E" w:rsidP="000D2A7E">
      <w:r>
        <w:t>Cognome RPC</w:t>
      </w:r>
      <w:r w:rsidR="007C4A01">
        <w:t>T</w:t>
      </w:r>
      <w:r w:rsidR="00B86349">
        <w:t>: TRACANZAN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Altro</w:t>
      </w:r>
    </w:p>
    <w:p w:rsidR="000D2A7E" w:rsidRDefault="000D2A7E" w:rsidP="000D2A7E">
      <w:r>
        <w:t xml:space="preserve">Posizione occupata: </w:t>
      </w:r>
      <w:r w:rsidR="00B86349">
        <w:t>CONSIGLIERE OAPPC DI VICENZA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06/09/2021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 e non saranno avviate nei tempi previsti</w: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 xml:space="preserve">Il codice di comportamento è stato adottato nel 2015 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controlli e verifiche sull'attuazione del Codice di Comportamento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IN COSO DI ELABORAZIONE</w: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LA ROTAZIONE NON RISULTA PRATICABILE IN RAGIONE DEL NUMERO LIMITATO DEI DIPENDENTI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:rsidR="002D6508" w:rsidRDefault="002D6508" w:rsidP="00B608A5"/>
    <w:p w:rsidR="00076B3D" w:rsidRDefault="00076B3D" w:rsidP="00B608A5"/>
    <w:p w:rsidR="00076B3D" w:rsidRDefault="00076B3D" w:rsidP="00B608A5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:rsidR="00394D1E" w:rsidRDefault="00394D1E" w:rsidP="00354388"/>
    <w:p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</w:t>
      </w:r>
      <w:r>
        <w:lastRenderedPageBreak/>
        <w:t xml:space="preserve">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competenze</w:t>
      </w:r>
    </w:p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26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23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SU FA LEVA SULLA RESPONSABILITA' DA AUTOCERTIFICAZIONE.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 - Sistema informativo dedicato senza garanzia della riservatezza dell'identità del segnalante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</w:r>
      <w:r w:rsidRPr="002954F2">
        <w:rPr>
          <w:lang w:val="en-US"/>
        </w:rPr>
        <w:lastRenderedPageBreak/>
        <w:t xml:space="preserve"> </w:t>
      </w:r>
      <w:r w:rsidRPr="002954F2">
        <w:rPr>
          <w:lang w:val="en-US"/>
        </w:rPr>
        <w:br/>
        <w:t>Possono effettuare le segnalazioni sia i dipendenti pubblici che gli altri soggetti assimilati a dipendenti pubblici.</w: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2</w:t>
      </w:r>
      <w:r>
        <w:br/>
        <w:t xml:space="preserve">    - Staff del RPCT per un numero medio di ore 8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LEGISLAZIONE TECNICA</w:t>
      </w:r>
    </w:p>
    <w:p w:rsidR="00554955" w:rsidRDefault="00554955" w:rsidP="00354388"/>
    <w:p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- 1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</w:t>
      </w:r>
      <w:r>
        <w:lastRenderedPageBreak/>
        <w:t xml:space="preserve">registro l'esito delle istanze. </w:t>
      </w:r>
      <w:r>
        <w:br/>
      </w:r>
      <w:r>
        <w:br/>
        <w:t>In merito al livello di adempimento degli obblighi di trasparenza, si formula il seguente giudizio: BUONO</w: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APPLICABILE</w:t>
      </w:r>
    </w:p>
    <w:p w:rsidR="00C84FCB" w:rsidRDefault="00C84FCB" w:rsidP="00B33A5B"/>
    <w:p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E' UNA SITUAZIONE TIPICA</w:t>
      </w:r>
    </w:p>
    <w:p w:rsidR="00634F49" w:rsidRDefault="00634F49" w:rsidP="00C57E07"/>
    <w:p w:rsidR="005B20C9" w:rsidRDefault="005B20C9" w:rsidP="00A82AEF"/>
    <w:p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TUTTI GLI AFFIDAMENTI AVVENGONO PER IMPORTI ESIGUI E SEMPRE SOTTOSOGLIA</w:t>
      </w:r>
    </w:p>
    <w:p w:rsidR="002017E5" w:rsidRDefault="002017E5" w:rsidP="00A054EE"/>
    <w:p w:rsidR="002017E5" w:rsidRDefault="002017E5" w:rsidP="00A054EE">
      <w:bookmarkStart w:id="17" w:name="_Hlk88649032"/>
    </w:p>
    <w:bookmarkEnd w:id="17"/>
    <w:p w:rsidR="0038654E" w:rsidRDefault="0038654E" w:rsidP="00A82AEF"/>
    <w:p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</w:r>
      <w:r>
        <w:lastRenderedPageBreak/>
        <w:t xml:space="preserve">  - positivo su SULLA CONSAPEVOLEZZA DEGLI ADEMPIMENTI FINALIZZATA AL MIGLIORAMENTO DELL'ENTE</w: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3C4AA6">
        <w:tc>
          <w:tcPr>
            <w:tcW w:w="0" w:type="auto"/>
          </w:tcPr>
          <w:p w:rsidR="003C4AA6" w:rsidRDefault="00394D1E">
            <w:r>
              <w:t>Misure di controllo</w:t>
            </w:r>
          </w:p>
        </w:tc>
        <w:tc>
          <w:tcPr>
            <w:tcW w:w="0" w:type="auto"/>
          </w:tcPr>
          <w:p w:rsidR="003C4AA6" w:rsidRDefault="00394D1E">
            <w:r>
              <w:t>5</w:t>
            </w:r>
          </w:p>
        </w:tc>
        <w:tc>
          <w:tcPr>
            <w:tcW w:w="0" w:type="auto"/>
          </w:tcPr>
          <w:p w:rsidR="003C4AA6" w:rsidRDefault="00394D1E">
            <w:r>
              <w:t>4</w:t>
            </w:r>
          </w:p>
        </w:tc>
        <w:tc>
          <w:tcPr>
            <w:tcW w:w="0" w:type="auto"/>
          </w:tcPr>
          <w:p w:rsidR="003C4AA6" w:rsidRDefault="00394D1E">
            <w:r>
              <w:t>1</w:t>
            </w:r>
          </w:p>
        </w:tc>
        <w:tc>
          <w:tcPr>
            <w:tcW w:w="0" w:type="auto"/>
          </w:tcPr>
          <w:p w:rsidR="003C4AA6" w:rsidRDefault="00394D1E">
            <w:r>
              <w:t>80</w:t>
            </w:r>
          </w:p>
        </w:tc>
      </w:tr>
      <w:tr w:rsidR="003C4AA6">
        <w:tc>
          <w:tcPr>
            <w:tcW w:w="0" w:type="auto"/>
          </w:tcPr>
          <w:p w:rsidR="003C4AA6" w:rsidRDefault="00394D1E">
            <w:r>
              <w:t>Misure di trasparenza</w:t>
            </w:r>
          </w:p>
        </w:tc>
        <w:tc>
          <w:tcPr>
            <w:tcW w:w="0" w:type="auto"/>
          </w:tcPr>
          <w:p w:rsidR="003C4AA6" w:rsidRDefault="00394D1E">
            <w:r>
              <w:t>2</w:t>
            </w:r>
          </w:p>
        </w:tc>
        <w:tc>
          <w:tcPr>
            <w:tcW w:w="0" w:type="auto"/>
          </w:tcPr>
          <w:p w:rsidR="003C4AA6" w:rsidRDefault="00394D1E">
            <w:r>
              <w:t>0</w:t>
            </w:r>
          </w:p>
        </w:tc>
        <w:tc>
          <w:tcPr>
            <w:tcW w:w="0" w:type="auto"/>
          </w:tcPr>
          <w:p w:rsidR="003C4AA6" w:rsidRDefault="00394D1E">
            <w:r>
              <w:t>2</w:t>
            </w:r>
          </w:p>
        </w:tc>
        <w:tc>
          <w:tcPr>
            <w:tcW w:w="0" w:type="auto"/>
          </w:tcPr>
          <w:p w:rsidR="003C4AA6" w:rsidRDefault="00394D1E">
            <w:r>
              <w:t>0</w:t>
            </w:r>
          </w:p>
        </w:tc>
      </w:tr>
      <w:tr w:rsidR="003C4AA6">
        <w:tc>
          <w:tcPr>
            <w:tcW w:w="0" w:type="auto"/>
          </w:tcPr>
          <w:p w:rsidR="003C4AA6" w:rsidRDefault="00394D1E">
            <w:r>
              <w:t>Misure di semplificazione</w:t>
            </w:r>
          </w:p>
        </w:tc>
        <w:tc>
          <w:tcPr>
            <w:tcW w:w="0" w:type="auto"/>
          </w:tcPr>
          <w:p w:rsidR="003C4AA6" w:rsidRDefault="00394D1E">
            <w:r>
              <w:t>3</w:t>
            </w:r>
          </w:p>
        </w:tc>
        <w:tc>
          <w:tcPr>
            <w:tcW w:w="0" w:type="auto"/>
          </w:tcPr>
          <w:p w:rsidR="003C4AA6" w:rsidRDefault="00394D1E">
            <w:r>
              <w:t>2</w:t>
            </w:r>
          </w:p>
        </w:tc>
        <w:tc>
          <w:tcPr>
            <w:tcW w:w="0" w:type="auto"/>
          </w:tcPr>
          <w:p w:rsidR="003C4AA6" w:rsidRDefault="00394D1E">
            <w:r>
              <w:t>1</w:t>
            </w:r>
          </w:p>
        </w:tc>
        <w:tc>
          <w:tcPr>
            <w:tcW w:w="0" w:type="auto"/>
          </w:tcPr>
          <w:p w:rsidR="003C4AA6" w:rsidRDefault="00394D1E">
            <w:r>
              <w:t>66</w:t>
            </w:r>
          </w:p>
        </w:tc>
      </w:tr>
      <w:tr w:rsidR="003C4AA6">
        <w:tc>
          <w:tcPr>
            <w:tcW w:w="0" w:type="auto"/>
          </w:tcPr>
          <w:p w:rsidR="003C4AA6" w:rsidRDefault="00394D1E">
            <w:r>
              <w:t>TOTALI</w:t>
            </w:r>
          </w:p>
        </w:tc>
        <w:tc>
          <w:tcPr>
            <w:tcW w:w="0" w:type="auto"/>
          </w:tcPr>
          <w:p w:rsidR="003C4AA6" w:rsidRDefault="00394D1E">
            <w:r>
              <w:t>10</w:t>
            </w:r>
          </w:p>
        </w:tc>
        <w:tc>
          <w:tcPr>
            <w:tcW w:w="0" w:type="auto"/>
          </w:tcPr>
          <w:p w:rsidR="003C4AA6" w:rsidRDefault="00394D1E">
            <w:r>
              <w:t>6</w:t>
            </w:r>
          </w:p>
        </w:tc>
        <w:tc>
          <w:tcPr>
            <w:tcW w:w="0" w:type="auto"/>
          </w:tcPr>
          <w:p w:rsidR="003C4AA6" w:rsidRDefault="00394D1E">
            <w:r>
              <w:t>4</w:t>
            </w:r>
          </w:p>
        </w:tc>
        <w:tc>
          <w:tcPr>
            <w:tcW w:w="0" w:type="auto"/>
          </w:tcPr>
          <w:p w:rsidR="003C4AA6" w:rsidRDefault="00394D1E">
            <w:r>
              <w:t>60</w:t>
            </w:r>
          </w:p>
        </w:tc>
      </w:tr>
    </w:tbl>
    <w:p w:rsidR="00815E90" w:rsidRDefault="00815E90" w:rsidP="00A82AEF"/>
    <w:p w:rsidR="00815E90" w:rsidRDefault="00815E90" w:rsidP="00A82AEF"/>
    <w:p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MIGLIORE MAPPATURA DEI PROCESSI E DEI RISCHI</w:t>
      </w:r>
      <w:r>
        <w:br/>
        <w:t xml:space="preserve">  - la capacità di individuare e far emergere situazioni di rischio corruttivo e di intervenire con adeguati rimedi  è aumentata in ragione di MIGLIORE MAPPATURA DEI PROCESSI E DEI RISCHI</w:t>
      </w:r>
      <w:r>
        <w:br/>
        <w:t xml:space="preserve">  - la reputazione dell'ente  è aumentata in ragione di MIGLIORE MAPPATURA DEI PROCESSI E DEI RISCHI</w: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MIGLIORE ANALISI DEI PROCESSI E MIGLIORE INDIVIDUAZIONE MISURE DI PREVENZIONE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ragioni:STRATEGIA COERENTE CON LE DIMENSIONI DELL'ENTE</w:t>
      </w:r>
    </w:p>
    <w:p w:rsidR="00687B10" w:rsidRDefault="00687B10" w:rsidP="00FB03D8"/>
    <w:p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5</w:t>
      </w:r>
      <w:r>
        <w:br/>
        <w:t xml:space="preserve">  -  Numero di misure attuate nei tempi previsti: 4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controllo non attuate si evidenzia che </w:t>
      </w:r>
      <w:r>
        <w:br/>
        <w:t xml:space="preserve">  -  per 1 misure non sono state ancora avviate le attività ma saranno avviate nei tempi previsti dal PTPCT o dalla sezione Anticorruzione e Trasparenza del PIAO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</w:r>
      <w:r>
        <w:lastRenderedPageBreak/>
        <w:t>Area di rischio: B. Provvedimenti ampliativi della sfera giuridica senza effetto economico diretto ed immediato (es. autorizzazioni e concessioni, etc.)</w:t>
      </w:r>
      <w:r>
        <w:br/>
        <w:t>Denominazione misura: CONTROLLO DELIBERE DEL CONSIGLIO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CONTROLLO ANNUALE DELIBERE DI CONSIGLIO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VERIFICA ISSUSISTENZA CAUSE DI INCOMPATIBILITA' ED INCONFERIBILITA'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CONTROLLO DEL REVISORE DEI CONTI</w:t>
      </w:r>
      <w:r>
        <w:br/>
        <w:t>La misura è stata attuata nei tempi previsti.</w:t>
      </w:r>
      <w:r>
        <w:br/>
      </w:r>
      <w:r>
        <w:br/>
        <w:t>Area di rischio: P. Formazione professionale continua</w:t>
      </w:r>
      <w:r>
        <w:br/>
        <w:t>Denominazione misura: CONTROLLO LINEE GUIDA DA PARTE DELLA COMMISSIONE FORMAZIONE</w:t>
      </w:r>
      <w:r>
        <w:br/>
        <w:t>La misura è stata attuata nei tempi previsti.</w:t>
      </w:r>
    </w:p>
    <w:p w:rsidR="00DC2B4F" w:rsidRDefault="00DC2B4F" w:rsidP="00FB03D8"/>
    <w:p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:rsidR="00DC2B4F" w:rsidRDefault="00DC2B4F" w:rsidP="00DC2B4F"/>
    <w:p w:rsidR="00DC2B4F" w:rsidRDefault="00E107E7" w:rsidP="00DC2B4F">
      <w:r>
        <w:t>Con riferimento all’attuazione delle misure specifiche di trasparenza, nell’anno di riferimento del PTPCT o della sezione Anticorruzione e Trasparenza del PIAO si evidenzia quanto segue:</w:t>
      </w:r>
      <w:r>
        <w:br/>
        <w:t xml:space="preserve">  -  Numero di misure programmate: 2</w:t>
      </w:r>
      <w:r>
        <w:br/>
        <w:t xml:space="preserve">  -  Numero di misure attuate nei tempi previsti: 0</w:t>
      </w:r>
      <w:r>
        <w:br/>
        <w:t xml:space="preserve">  -  Numero di misure non attuate: 2</w:t>
      </w:r>
      <w:r>
        <w:br/>
        <w:t xml:space="preserve"> </w:t>
      </w:r>
      <w:r>
        <w:br/>
        <w:t xml:space="preserve">In particolare, per quanto riguarda le misure specifiche di trasparenza non attuate si evidenzia che </w:t>
      </w:r>
      <w:r>
        <w:br/>
        <w:t xml:space="preserve">  -  per 2 misure non sono state ancora avviate le attività ma saranno avviate nei tempi previsti dal PTPCT o dalla sezione Anticorruzione e Trasparenza del PIAO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Concorsi e prove selettive</w:t>
      </w:r>
      <w:r>
        <w:br/>
        <w:t>Denominazione misura: PUBBLICAZIONE DATI NELLA SEZIONE AMMINISTRAZIONE TRASPARENTE</w:t>
      </w:r>
      <w:r>
        <w:br/>
        <w:t xml:space="preserve">La misura  non è stata attuata nei tempi previsti dal PTPCT o dalla sezione Anticorruzione e Trasparenza del PIAO, in particolare: </w:t>
      </w:r>
      <w:r>
        <w:br/>
        <w:t xml:space="preserve">non sono state ancora avviate le attività per l’adozione della misura e non saranno avviate nei tempi previsti dal PTPCT o dalla sezione Anticorruzione e Trasparenza del PIAO a causa di </w:t>
      </w:r>
      <w:r>
        <w:br/>
        <w:t xml:space="preserve">  -  NON E' STATA ATTUATA ALCUNA MODIFICA NELL'ORGANICO DEL PERSONALE</w:t>
      </w:r>
      <w:r>
        <w:br/>
      </w:r>
      <w:r>
        <w:br/>
        <w:t>Area di rischio: E. Incarichi e nomine</w:t>
      </w:r>
      <w:r>
        <w:br/>
        <w:t xml:space="preserve">Denominazione misura: PUBBLICAZIONE DATI NELLA SEZIONE AMMINISTRAZIONE </w:t>
      </w:r>
      <w:r>
        <w:lastRenderedPageBreak/>
        <w:t>TRASPARENTE</w:t>
      </w:r>
      <w:r>
        <w:br/>
        <w:t>La misura è stata attuata nei tempi previsti.</w: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/>
    <w:p w:rsidR="00DC2B4F" w:rsidRDefault="00DC2B4F" w:rsidP="00DC2B4F"/>
    <w:p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Con riferimento all’attuazione delle misure specifiche di semplificazione, nell’anno di riferimento del PTPCT o della sezione Anticorruzione e Trasparenza del PIAO si evidenzia quanto segue:</w:t>
      </w:r>
      <w:r>
        <w:br/>
        <w:t xml:space="preserve">  -  Numero di misure programmate: 3</w:t>
      </w:r>
      <w:r>
        <w:br/>
        <w:t xml:space="preserve">  -  Numero di misure attuate nei tempi previsti: 2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semplificazione non attuate si evidenzia che </w:t>
      </w:r>
      <w:r>
        <w:br/>
        <w:t xml:space="preserve">  -  per 1 misure non sono state ancora avviate le attività ma saranno avviate nei tempi previsti dal PTPCT o dalla sezione Anticorruzione e Trasparenza del PIAO</w:t>
      </w:r>
      <w:r>
        <w:br/>
      </w:r>
      <w:r>
        <w:br/>
        <w:t xml:space="preserve"> Di seguito si fornisce il dettaglio del monitoraggio per ogni singola misura di semplificazione programmata </w:t>
      </w:r>
      <w:r>
        <w:br/>
      </w:r>
      <w:r>
        <w:br/>
        <w:t>Area di rischio: F. Gestione delle entrate, delle spese e del patrimonio</w:t>
      </w:r>
      <w:r>
        <w:br/>
        <w:t>Denominazione misura: REGOLAMENTO CONTABILITA'</w:t>
      </w:r>
      <w:r>
        <w:br/>
        <w:t>La misura è stata attuata nei tempi previsti.</w:t>
      </w:r>
      <w:r>
        <w:br/>
      </w:r>
      <w:r>
        <w:br/>
        <w:t>Area di rischio: Q. Rilascio di pareri di congruità</w:t>
      </w:r>
      <w:r>
        <w:br/>
        <w:t>Denominazione misura: SPECIFICO REGOLAMENTO INTERNO</w:t>
      </w:r>
      <w:r>
        <w:br/>
        <w:t>La misura è stata attuata nei tempi previsti.</w:t>
      </w:r>
      <w:r>
        <w:br/>
      </w:r>
      <w:r>
        <w:br/>
        <w:t>Area di rischio: R. Indicazione di professionisti per l'affidamento di incarichi specifici</w:t>
      </w:r>
      <w:r>
        <w:br/>
        <w:t>Denominazione misura: SPECIFICO REGOLAMENTO INTERNO</w:t>
      </w:r>
      <w:r>
        <w:br/>
        <w:t>La misura è stata attuata nei tempi previsti.</w: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/>
    <w:p w:rsidR="00394D1E" w:rsidRDefault="00394D1E" w:rsidP="00DC2B4F"/>
    <w:p w:rsidR="00394D1E" w:rsidRDefault="00394D1E" w:rsidP="00DC2B4F">
      <w:bookmarkStart w:id="33" w:name="_GoBack"/>
      <w:bookmarkEnd w:id="33"/>
    </w:p>
    <w:p w:rsidR="00DC2B4F" w:rsidRPr="00B50D70" w:rsidRDefault="00DC2B4F" w:rsidP="002954F2">
      <w:pPr>
        <w:pStyle w:val="Titolo2"/>
      </w:pPr>
      <w:bookmarkStart w:id="34" w:name="_Toc88657676"/>
      <w:r>
        <w:lastRenderedPageBreak/>
        <w:t>Misure specifiche di rotazione</w:t>
      </w:r>
      <w:bookmarkEnd w:id="34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5" w:name="_Toc88657677"/>
      <w:r>
        <w:t>Misure specifiche di disciplina del conflitto di interessi</w:t>
      </w:r>
      <w:bookmarkEnd w:id="35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FB03D8"/>
    <w:sectPr w:rsidR="00DC2B4F" w:rsidSect="009514F5">
      <w:footerReference w:type="even" r:id="rId9"/>
      <w:footerReference w:type="default" r:id="rId10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24" w:rsidRDefault="001B4224" w:rsidP="00424EBB">
      <w:r>
        <w:separator/>
      </w:r>
    </w:p>
  </w:endnote>
  <w:endnote w:type="continuationSeparator" w:id="0">
    <w:p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D1E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24" w:rsidRDefault="001B4224" w:rsidP="00424EBB">
      <w:r>
        <w:separator/>
      </w:r>
    </w:p>
  </w:footnote>
  <w:footnote w:type="continuationSeparator" w:id="0">
    <w:p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94D1E"/>
    <w:rsid w:val="003A21CD"/>
    <w:rsid w:val="003A2B8E"/>
    <w:rsid w:val="003A30E5"/>
    <w:rsid w:val="003B0878"/>
    <w:rsid w:val="003B1B2A"/>
    <w:rsid w:val="003B29A8"/>
    <w:rsid w:val="003C0D8A"/>
    <w:rsid w:val="003C4A0B"/>
    <w:rsid w:val="003C4AA6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037967-0585-41D2-B108-B06C7CD2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Eugenia</cp:lastModifiedBy>
  <cp:revision>2</cp:revision>
  <cp:lastPrinted>2019-09-03T12:09:00Z</cp:lastPrinted>
  <dcterms:created xsi:type="dcterms:W3CDTF">2025-01-14T10:18:00Z</dcterms:created>
  <dcterms:modified xsi:type="dcterms:W3CDTF">2025-01-14T10:18:00Z</dcterms:modified>
</cp:coreProperties>
</file>